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  <w:i w:val="1"/>
          <w:i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Interpreted from Ovid,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Metamorphoses, VI. 7-208. </w:t>
      </w: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There was Arachne,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Who (it was said) allowed people to praise her,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and say she was better at weaving than the goddess Minerva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herself. Arachne was not from a noble family,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but she was a normal girl with amazing skill.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Even the nymphs would leave from their vineyards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on the mountain to come down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and gaze upon Arachne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 amazing skill;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they not only wanted to see her finished product,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but enjoyed watching the process as well.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Only Minerva could have taught someone so well.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But, Arachne denied that, and instead said: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 am better than Minerva! Let her compete with me,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And if she wins, I will give her whatever she wants!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.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So Minerva came, and disguised herself as an old woman,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and came to Arachne, saying 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Let this old lady give you a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word of advice: seek all the fame you want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as the best of mortal weavers, but admit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that the goddess Minerva is better than you,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ask for her forgiveness humbly,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and she will forgive you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.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Arachne becomes angry, and stops working.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She yells at the disguised goddess: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You old hag! You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ve lived too long.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Tell someone else who cares for your silly advice,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ll follow my own advice! Furthermore,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my has the goddess not come to compete with me?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”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Then Minerva answered: 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She has come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,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and casting off the disguise of an old woman,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shows her true face. Everyone in the room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was terrified, except for Arachne, who was fearless.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The two started the competition immediately; they sit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at their looms and spindles, and begin to work right away.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Each one weaves a giant picture that tells an old and famous tale.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Minerva weaves the Areopagus, the place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where Athens earned its name. The twelve gods are seated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all around the Areopagus, with Jove the almighty in the middle.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Arachne shows the story of Europa,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and how she was tricked by Jove into sleeping with him,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Jove who turned into a bull and brought Europa far out to sea.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She showed many stories, all woven into one great story,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it was a sight to see! 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Thus Arachne created the better masterpiece,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and it was clear to all who the victor was.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but Minerva was jealous and bitterly upset.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The goddess ripped apart Arachne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 work,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And took Arachne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 loom and beat her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with it, over and over. Then, she fixed a noose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around the poor girl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 throat, and nearly killed her,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but then stopped. 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Though you will hang from this noose,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you will live, wicked child. You will be punished through eternity!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”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Suddenly, Arachne lost her hair, then her nose and ears,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her head grew smaller and her body too. Her fingers became legs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that hung from her sides, and she shrank into a tiny size. 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Her belly grew huge, and now she constantly spins webs,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and lives out her life as a spider. 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Guiding Questions</w:t>
      </w:r>
    </w:p>
    <w:p>
      <w:pPr>
        <w:pStyle w:val="Body A"/>
        <w:numPr>
          <w:ilvl w:val="0"/>
          <w:numId w:val="3"/>
        </w:numPr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What was Arachne so good at? What was her amazing skill?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2. Did she think she was better, or worse, than the goddess Minerva?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3. What did Minerva disguise herself as?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4. What advice did Minerva give Arachne?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5. What was the competition? Who won the competition?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Questions to discuss in class (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sz w:val="22"/>
          <w:szCs w:val="22"/>
          <w:u w:val="single"/>
          <w:rtl w:val="0"/>
          <w:lang w:val="en-US"/>
        </w:rPr>
        <w:t>write these on a separate piece of paper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):</w:t>
      </w:r>
    </w:p>
    <w:p>
      <w:pPr>
        <w:pStyle w:val="Body A"/>
        <w:numPr>
          <w:ilvl w:val="0"/>
          <w:numId w:val="6"/>
        </w:numPr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Why do you think people told this story? What was its purpose?</w:t>
      </w:r>
    </w:p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</w:rPr>
        <w:tab/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2. Is there a moral to this story?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jc w:val="center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Minerva and Arachne vocabulary and reading guide</w:t>
      </w: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Loom and spindle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devices used for weaving</w:t>
      </w:r>
    </w:p>
    <w:p>
      <w:pPr>
        <w:pStyle w:val="Body A"/>
        <w:rPr>
          <w:b w:val="1"/>
          <w:bCs w:val="1"/>
        </w:rPr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Nymph: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 type of magical spirit that Greeks and Romans believed in. They were thought to roam in meadows and mountains. 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Minerva: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she is known as the best weaver in Greek and Roman religion.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Areopagus: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The famous hill of Athens where Athena and Poseidon competed to become the patron deity of the city. Athena won and so the city was named Athens. </w:t>
      </w:r>
    </w:p>
    <w:p>
      <w:pPr>
        <w:pStyle w:val="Body A"/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Noose: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 rope that is tied in a certain way so to hang people to death. It was used as part of the death penalty in many parts of the world until recently.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</w:abstractNum>
  <w:abstractNum w:abstractNumId="3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</w:abstractNum>
  <w:abstractNum w:abstractNumId="4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5">
    <w:multiLevelType w:val="multilevel"/>
    <w:styleLink w:val="List 1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2"/>
    <w:next w:val="List 1"/>
    <w:pPr>
      <w:numPr>
        <w:numId w:val="4"/>
      </w:numPr>
    </w:pPr>
  </w:style>
  <w:style w:type="numbering" w:styleId="Imported Style 2">
    <w:name w:val="Imported Style 2"/>
    <w:next w:val="Imported Style 2"/>
    <w:pPr>
      <w:numPr>
        <w:numId w:val="5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